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4d03bd1a2e741c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612" w:type="dxa"/>
        <w:tblLook w:val="01E0"/>
      </w:tblPr>
      <w:tblGrid>
        <w:gridCol w:w="3780"/>
        <w:gridCol w:w="6120"/>
      </w:tblGrid>
      <w:tr w:rsidR="00690973" w:rsidRPr="00D913B9" w:rsidTr="00D913B9">
        <w:tc>
          <w:tcPr>
            <w:tcW w:w="3780" w:type="dxa"/>
            <w:vAlign w:val="bottom"/>
          </w:tcPr>
          <w:p w:rsidR="00690973" w:rsidRPr="00D913B9" w:rsidRDefault="00690973" w:rsidP="00690973">
            <w:pPr>
              <w:jc w:val="center"/>
              <w:rPr>
                <w:b/>
                <w:sz w:val="26"/>
                <w:szCs w:val="28"/>
              </w:rPr>
            </w:pPr>
            <w:r w:rsidRPr="00D913B9">
              <w:rPr>
                <w:b/>
                <w:sz w:val="26"/>
                <w:szCs w:val="28"/>
              </w:rPr>
              <w:t>CÔNG TY CỔ PHẦN</w:t>
            </w:r>
            <w:r w:rsidR="000C4394" w:rsidRPr="00D913B9">
              <w:rPr>
                <w:b/>
                <w:sz w:val="26"/>
                <w:szCs w:val="28"/>
              </w:rPr>
              <w:t xml:space="preserve"> MAY</w:t>
            </w:r>
          </w:p>
        </w:tc>
        <w:tc>
          <w:tcPr>
            <w:tcW w:w="6120" w:type="dxa"/>
            <w:vAlign w:val="bottom"/>
          </w:tcPr>
          <w:p w:rsidR="00690973" w:rsidRPr="00D913B9" w:rsidRDefault="00690973" w:rsidP="00690973">
            <w:pPr>
              <w:jc w:val="center"/>
              <w:rPr>
                <w:b/>
                <w:sz w:val="26"/>
                <w:szCs w:val="28"/>
              </w:rPr>
            </w:pPr>
            <w:r w:rsidRPr="00D913B9">
              <w:rPr>
                <w:b/>
                <w:sz w:val="26"/>
                <w:szCs w:val="28"/>
              </w:rPr>
              <w:t xml:space="preserve">CỘNG HOÀ XÃ HỘI CHỦ NGHĨA VIỆT </w:t>
            </w:r>
            <w:smartTag w:uri="urn:schemas-microsoft-com:office:smarttags" w:element="place">
              <w:smartTag w:uri="urn:schemas-microsoft-com:office:smarttags" w:element="country-region">
                <w:r w:rsidRPr="00D913B9">
                  <w:rPr>
                    <w:b/>
                    <w:sz w:val="26"/>
                    <w:szCs w:val="28"/>
                  </w:rPr>
                  <w:t>NAM</w:t>
                </w:r>
              </w:smartTag>
            </w:smartTag>
          </w:p>
        </w:tc>
      </w:tr>
      <w:tr w:rsidR="00690973" w:rsidRPr="00D913B9" w:rsidTr="00D913B9">
        <w:tc>
          <w:tcPr>
            <w:tcW w:w="3780" w:type="dxa"/>
            <w:vAlign w:val="bottom"/>
          </w:tcPr>
          <w:p w:rsidR="00690973" w:rsidRPr="00D913B9" w:rsidRDefault="00690973" w:rsidP="00690973">
            <w:pPr>
              <w:jc w:val="center"/>
              <w:rPr>
                <w:b/>
                <w:sz w:val="26"/>
                <w:szCs w:val="28"/>
              </w:rPr>
            </w:pPr>
            <w:r w:rsidRPr="00D913B9">
              <w:rPr>
                <w:b/>
                <w:sz w:val="26"/>
                <w:szCs w:val="28"/>
              </w:rPr>
              <w:t>PHÚ THỊNH – NHÀ BÈ</w:t>
            </w:r>
          </w:p>
        </w:tc>
        <w:tc>
          <w:tcPr>
            <w:tcW w:w="6120" w:type="dxa"/>
            <w:vAlign w:val="bottom"/>
          </w:tcPr>
          <w:p w:rsidR="00690973" w:rsidRPr="00D913B9" w:rsidRDefault="00690973" w:rsidP="00690973">
            <w:pPr>
              <w:jc w:val="center"/>
              <w:rPr>
                <w:b/>
                <w:sz w:val="26"/>
                <w:szCs w:val="28"/>
              </w:rPr>
            </w:pPr>
            <w:r w:rsidRPr="00D913B9">
              <w:rPr>
                <w:b/>
                <w:sz w:val="26"/>
                <w:szCs w:val="28"/>
              </w:rPr>
              <w:t>Độc lập - Tự do - Hạnh phúc</w:t>
            </w:r>
          </w:p>
        </w:tc>
      </w:tr>
      <w:tr w:rsidR="00690973" w:rsidRPr="00D913B9" w:rsidTr="00D913B9">
        <w:tc>
          <w:tcPr>
            <w:tcW w:w="3780" w:type="dxa"/>
            <w:vAlign w:val="bottom"/>
          </w:tcPr>
          <w:p w:rsidR="00690973" w:rsidRPr="00D913B9" w:rsidRDefault="00690973" w:rsidP="00690973">
            <w:pPr>
              <w:jc w:val="center"/>
              <w:rPr>
                <w:b/>
                <w:sz w:val="26"/>
                <w:szCs w:val="28"/>
              </w:rPr>
            </w:pPr>
            <w:r w:rsidRPr="00D913B9">
              <w:rPr>
                <w:b/>
                <w:sz w:val="26"/>
                <w:szCs w:val="28"/>
              </w:rPr>
              <w:t xml:space="preserve">  -----</w:t>
            </w:r>
            <w:r w:rsidRPr="00D913B9">
              <w:rPr>
                <w:b/>
                <w:sz w:val="26"/>
                <w:szCs w:val="28"/>
              </w:rPr>
              <w:sym w:font="Wingdings" w:char="F096"/>
            </w:r>
            <w:r w:rsidRPr="00D913B9">
              <w:rPr>
                <w:b/>
                <w:sz w:val="26"/>
                <w:szCs w:val="28"/>
              </w:rPr>
              <w:sym w:font="Wingdings" w:char="F098"/>
            </w:r>
            <w:r w:rsidRPr="00D913B9">
              <w:rPr>
                <w:b/>
                <w:sz w:val="26"/>
                <w:szCs w:val="28"/>
              </w:rPr>
              <w:sym w:font="Wingdings" w:char="F099"/>
            </w:r>
            <w:r w:rsidRPr="00D913B9">
              <w:rPr>
                <w:b/>
                <w:sz w:val="26"/>
                <w:szCs w:val="28"/>
              </w:rPr>
              <w:sym w:font="Wingdings" w:char="F097"/>
            </w:r>
            <w:r w:rsidRPr="00D913B9">
              <w:rPr>
                <w:b/>
                <w:sz w:val="26"/>
                <w:szCs w:val="28"/>
              </w:rPr>
              <w:t xml:space="preserve">-----                                                        </w:t>
            </w:r>
          </w:p>
        </w:tc>
        <w:tc>
          <w:tcPr>
            <w:tcW w:w="6120" w:type="dxa"/>
            <w:vAlign w:val="bottom"/>
          </w:tcPr>
          <w:p w:rsidR="00690973" w:rsidRPr="00D913B9" w:rsidRDefault="00690973" w:rsidP="00690973">
            <w:pPr>
              <w:jc w:val="center"/>
              <w:rPr>
                <w:sz w:val="26"/>
                <w:szCs w:val="28"/>
              </w:rPr>
            </w:pPr>
            <w:r w:rsidRPr="00D913B9">
              <w:rPr>
                <w:sz w:val="26"/>
                <w:szCs w:val="28"/>
              </w:rPr>
              <w:t xml:space="preserve">  -----</w:t>
            </w:r>
            <w:r w:rsidRPr="00D913B9">
              <w:rPr>
                <w:sz w:val="26"/>
                <w:szCs w:val="28"/>
              </w:rPr>
              <w:sym w:font="Wingdings" w:char="F096"/>
            </w:r>
            <w:r w:rsidRPr="00D913B9">
              <w:rPr>
                <w:sz w:val="26"/>
                <w:szCs w:val="28"/>
              </w:rPr>
              <w:sym w:font="Wingdings" w:char="F098"/>
            </w:r>
            <w:r w:rsidRPr="00D913B9">
              <w:rPr>
                <w:sz w:val="26"/>
                <w:szCs w:val="28"/>
              </w:rPr>
              <w:sym w:font="Wingdings" w:char="F099"/>
            </w:r>
            <w:r w:rsidRPr="00D913B9">
              <w:rPr>
                <w:sz w:val="26"/>
                <w:szCs w:val="28"/>
              </w:rPr>
              <w:sym w:font="Wingdings" w:char="F097"/>
            </w:r>
            <w:r w:rsidRPr="00D913B9">
              <w:rPr>
                <w:sz w:val="26"/>
                <w:szCs w:val="28"/>
              </w:rPr>
              <w:t xml:space="preserve">-----                                                        </w:t>
            </w:r>
          </w:p>
        </w:tc>
      </w:tr>
      <w:tr w:rsidR="00690973" w:rsidRPr="00D913B9" w:rsidTr="00D913B9">
        <w:tc>
          <w:tcPr>
            <w:tcW w:w="3780" w:type="dxa"/>
            <w:vAlign w:val="bottom"/>
          </w:tcPr>
          <w:p w:rsidR="00690973" w:rsidRPr="00D913B9" w:rsidRDefault="00690973" w:rsidP="00840B20">
            <w:pPr>
              <w:jc w:val="center"/>
              <w:rPr>
                <w:b/>
                <w:sz w:val="26"/>
                <w:szCs w:val="28"/>
              </w:rPr>
            </w:pPr>
            <w:r w:rsidRPr="00D913B9">
              <w:rPr>
                <w:b/>
                <w:sz w:val="26"/>
                <w:szCs w:val="28"/>
              </w:rPr>
              <w:t xml:space="preserve">Số: </w:t>
            </w:r>
            <w:r w:rsidR="00975638">
              <w:rPr>
                <w:b/>
                <w:sz w:val="26"/>
                <w:szCs w:val="28"/>
              </w:rPr>
              <w:t>13</w:t>
            </w:r>
            <w:r w:rsidR="000C4394" w:rsidRPr="00D913B9">
              <w:rPr>
                <w:b/>
                <w:sz w:val="26"/>
                <w:szCs w:val="28"/>
              </w:rPr>
              <w:t>/201</w:t>
            </w:r>
            <w:r w:rsidR="00840B20">
              <w:rPr>
                <w:b/>
                <w:sz w:val="26"/>
                <w:szCs w:val="28"/>
              </w:rPr>
              <w:t>4</w:t>
            </w:r>
            <w:r w:rsidR="000C4394" w:rsidRPr="00D913B9">
              <w:rPr>
                <w:b/>
                <w:sz w:val="26"/>
                <w:szCs w:val="28"/>
              </w:rPr>
              <w:t>/PTNB</w:t>
            </w:r>
          </w:p>
        </w:tc>
        <w:tc>
          <w:tcPr>
            <w:tcW w:w="6120" w:type="dxa"/>
            <w:vAlign w:val="bottom"/>
          </w:tcPr>
          <w:p w:rsidR="00690973" w:rsidRPr="00D913B9" w:rsidRDefault="00690973" w:rsidP="00AA07D9">
            <w:pPr>
              <w:jc w:val="right"/>
              <w:rPr>
                <w:sz w:val="26"/>
                <w:szCs w:val="28"/>
              </w:rPr>
            </w:pPr>
            <w:r w:rsidRPr="00D913B9">
              <w:rPr>
                <w:i/>
                <w:sz w:val="26"/>
                <w:szCs w:val="28"/>
              </w:rPr>
              <w:t xml:space="preserve">TP.HCM, ngày </w:t>
            </w:r>
            <w:r w:rsidR="006B235B">
              <w:rPr>
                <w:i/>
                <w:sz w:val="26"/>
                <w:szCs w:val="28"/>
              </w:rPr>
              <w:t>1</w:t>
            </w:r>
            <w:r w:rsidR="008C396F">
              <w:rPr>
                <w:i/>
                <w:sz w:val="26"/>
                <w:szCs w:val="28"/>
              </w:rPr>
              <w:t>8</w:t>
            </w:r>
            <w:r w:rsidR="000C4394" w:rsidRPr="00D913B9">
              <w:rPr>
                <w:i/>
                <w:sz w:val="26"/>
                <w:szCs w:val="28"/>
              </w:rPr>
              <w:t xml:space="preserve"> </w:t>
            </w:r>
            <w:r w:rsidRPr="00D913B9">
              <w:rPr>
                <w:i/>
                <w:sz w:val="26"/>
                <w:szCs w:val="28"/>
              </w:rPr>
              <w:t xml:space="preserve"> tháng </w:t>
            </w:r>
            <w:r w:rsidR="00975638">
              <w:rPr>
                <w:i/>
                <w:sz w:val="26"/>
                <w:szCs w:val="28"/>
              </w:rPr>
              <w:t>10</w:t>
            </w:r>
            <w:r w:rsidRPr="00D913B9">
              <w:rPr>
                <w:i/>
                <w:sz w:val="26"/>
                <w:szCs w:val="28"/>
              </w:rPr>
              <w:t xml:space="preserve"> năm 20</w:t>
            </w:r>
            <w:r w:rsidR="000C4394" w:rsidRPr="00D913B9">
              <w:rPr>
                <w:i/>
                <w:sz w:val="26"/>
                <w:szCs w:val="28"/>
              </w:rPr>
              <w:t>1</w:t>
            </w:r>
            <w:r w:rsidR="00AA07D9">
              <w:rPr>
                <w:i/>
                <w:sz w:val="26"/>
                <w:szCs w:val="28"/>
              </w:rPr>
              <w:t>4</w:t>
            </w:r>
          </w:p>
        </w:tc>
      </w:tr>
      <w:tr w:rsidR="00690973" w:rsidRPr="00D913B9" w:rsidTr="00D913B9">
        <w:tc>
          <w:tcPr>
            <w:tcW w:w="3780" w:type="dxa"/>
          </w:tcPr>
          <w:p w:rsidR="00690973" w:rsidRPr="00D913B9" w:rsidRDefault="00690973" w:rsidP="00AA07D9">
            <w:pPr>
              <w:ind w:left="-108" w:right="-108"/>
              <w:jc w:val="center"/>
              <w:rPr>
                <w:i/>
                <w:sz w:val="26"/>
                <w:szCs w:val="28"/>
              </w:rPr>
            </w:pPr>
            <w:r w:rsidRPr="00D913B9">
              <w:rPr>
                <w:rFonts w:hint="eastAsia"/>
                <w:i/>
                <w:sz w:val="26"/>
                <w:szCs w:val="28"/>
              </w:rPr>
              <w:t>“</w:t>
            </w:r>
            <w:r w:rsidRPr="00D913B9">
              <w:rPr>
                <w:i/>
                <w:sz w:val="26"/>
                <w:szCs w:val="28"/>
              </w:rPr>
              <w:t>vv:</w:t>
            </w:r>
            <w:r w:rsidR="000C4394" w:rsidRPr="00D913B9">
              <w:rPr>
                <w:i/>
                <w:sz w:val="26"/>
                <w:szCs w:val="28"/>
              </w:rPr>
              <w:t xml:space="preserve"> giải trình lợi nh</w:t>
            </w:r>
            <w:r w:rsidR="00D22099" w:rsidRPr="00D913B9">
              <w:rPr>
                <w:i/>
                <w:sz w:val="26"/>
                <w:szCs w:val="28"/>
              </w:rPr>
              <w:t>u</w:t>
            </w:r>
            <w:r w:rsidR="000C4394" w:rsidRPr="00D913B9">
              <w:rPr>
                <w:i/>
                <w:sz w:val="26"/>
                <w:szCs w:val="28"/>
              </w:rPr>
              <w:t xml:space="preserve">ận sau thuế Quý </w:t>
            </w:r>
            <w:r w:rsidR="00AA07D9">
              <w:rPr>
                <w:i/>
                <w:sz w:val="26"/>
                <w:szCs w:val="28"/>
              </w:rPr>
              <w:t>I</w:t>
            </w:r>
            <w:r w:rsidR="00975638">
              <w:rPr>
                <w:i/>
                <w:sz w:val="26"/>
                <w:szCs w:val="28"/>
              </w:rPr>
              <w:t>II</w:t>
            </w:r>
            <w:r w:rsidR="000C4394" w:rsidRPr="00D913B9">
              <w:rPr>
                <w:i/>
                <w:sz w:val="26"/>
                <w:szCs w:val="28"/>
              </w:rPr>
              <w:t>/201</w:t>
            </w:r>
            <w:r w:rsidR="00975638">
              <w:rPr>
                <w:i/>
                <w:sz w:val="26"/>
                <w:szCs w:val="28"/>
              </w:rPr>
              <w:t>4</w:t>
            </w:r>
            <w:r w:rsidR="00A62764">
              <w:rPr>
                <w:i/>
                <w:sz w:val="26"/>
                <w:szCs w:val="28"/>
              </w:rPr>
              <w:t xml:space="preserve"> giảm trên 10% so với cùng kỳ năm 201</w:t>
            </w:r>
            <w:r w:rsidR="00975638">
              <w:rPr>
                <w:i/>
                <w:sz w:val="26"/>
                <w:szCs w:val="28"/>
              </w:rPr>
              <w:t>3</w:t>
            </w:r>
            <w:r w:rsidR="000C4394" w:rsidRPr="00D913B9">
              <w:rPr>
                <w:i/>
                <w:sz w:val="26"/>
                <w:szCs w:val="28"/>
              </w:rPr>
              <w:t xml:space="preserve"> </w:t>
            </w:r>
            <w:r w:rsidRPr="00D913B9">
              <w:rPr>
                <w:rFonts w:hint="eastAsia"/>
                <w:i/>
                <w:sz w:val="26"/>
                <w:szCs w:val="28"/>
              </w:rPr>
              <w:t>”</w:t>
            </w:r>
          </w:p>
        </w:tc>
        <w:tc>
          <w:tcPr>
            <w:tcW w:w="6120" w:type="dxa"/>
          </w:tcPr>
          <w:p w:rsidR="00690973" w:rsidRPr="00D913B9" w:rsidRDefault="00690973" w:rsidP="00690973">
            <w:pPr>
              <w:jc w:val="center"/>
              <w:rPr>
                <w:sz w:val="26"/>
                <w:szCs w:val="28"/>
              </w:rPr>
            </w:pPr>
          </w:p>
        </w:tc>
      </w:tr>
    </w:tbl>
    <w:p w:rsidR="00690973" w:rsidRPr="00D913B9" w:rsidRDefault="0038754D" w:rsidP="0038754D">
      <w:pPr>
        <w:pStyle w:val="Heading6"/>
        <w:tabs>
          <w:tab w:val="center" w:pos="1620"/>
          <w:tab w:val="center" w:pos="7200"/>
        </w:tabs>
        <w:spacing w:before="40" w:after="20" w:line="240" w:lineRule="exact"/>
        <w:jc w:val="both"/>
        <w:rPr>
          <w:rFonts w:ascii="Times New Roman" w:hAnsi="Times New Roman"/>
          <w:sz w:val="26"/>
          <w:szCs w:val="28"/>
        </w:rPr>
      </w:pPr>
      <w:r w:rsidRPr="00D913B9">
        <w:rPr>
          <w:rFonts w:ascii="Times New Roman" w:hAnsi="Times New Roman"/>
          <w:sz w:val="26"/>
          <w:szCs w:val="28"/>
        </w:rPr>
        <w:tab/>
        <w:t xml:space="preserve">   </w:t>
      </w:r>
      <w:r w:rsidR="000E366A" w:rsidRPr="00D913B9">
        <w:rPr>
          <w:rFonts w:ascii="Times New Roman" w:hAnsi="Times New Roman"/>
          <w:sz w:val="26"/>
          <w:szCs w:val="28"/>
        </w:rPr>
        <w:t xml:space="preserve">  </w:t>
      </w:r>
      <w:r w:rsidR="001A7C61" w:rsidRPr="00D913B9">
        <w:rPr>
          <w:rFonts w:ascii="Times New Roman" w:hAnsi="Times New Roman"/>
          <w:sz w:val="26"/>
          <w:szCs w:val="28"/>
        </w:rPr>
        <w:t xml:space="preserve">     </w:t>
      </w:r>
    </w:p>
    <w:p w:rsidR="00221632" w:rsidRPr="00D913B9" w:rsidRDefault="00221632" w:rsidP="00690973">
      <w:pPr>
        <w:pStyle w:val="VnBodoniH"/>
        <w:numPr>
          <w:ilvl w:val="0"/>
          <w:numId w:val="0"/>
        </w:numPr>
        <w:spacing w:before="80" w:after="20" w:line="360" w:lineRule="exact"/>
        <w:jc w:val="center"/>
        <w:rPr>
          <w:rFonts w:ascii="Times New Roman" w:hAnsi="Times New Roman"/>
          <w:sz w:val="26"/>
          <w:szCs w:val="28"/>
        </w:rPr>
      </w:pPr>
      <w:r w:rsidRPr="00D913B9">
        <w:rPr>
          <w:rFonts w:ascii="Times New Roman" w:hAnsi="Times New Roman"/>
          <w:sz w:val="26"/>
          <w:szCs w:val="28"/>
        </w:rPr>
        <w:tab/>
      </w:r>
      <w:r w:rsidRPr="00D913B9">
        <w:rPr>
          <w:rFonts w:ascii="Times New Roman" w:hAnsi="Times New Roman"/>
          <w:i/>
          <w:sz w:val="26"/>
          <w:szCs w:val="28"/>
        </w:rPr>
        <w:t xml:space="preserve">Kính gửi: </w:t>
      </w:r>
      <w:r w:rsidRPr="00D913B9">
        <w:rPr>
          <w:rFonts w:ascii="Times New Roman" w:hAnsi="Times New Roman"/>
          <w:sz w:val="26"/>
          <w:szCs w:val="28"/>
        </w:rPr>
        <w:tab/>
      </w:r>
      <w:r w:rsidR="00354EC3" w:rsidRPr="00D913B9">
        <w:rPr>
          <w:rFonts w:ascii="Times New Roman" w:hAnsi="Times New Roman"/>
          <w:sz w:val="26"/>
          <w:szCs w:val="28"/>
        </w:rPr>
        <w:t>ỦY BAN CHỨNG KHOÁN NHÀ NƯỚC</w:t>
      </w:r>
    </w:p>
    <w:p w:rsidR="000C4394" w:rsidRPr="00D913B9" w:rsidRDefault="000C4394" w:rsidP="00DD7E2F">
      <w:pPr>
        <w:pStyle w:val="VnBodoniH"/>
        <w:numPr>
          <w:ilvl w:val="0"/>
          <w:numId w:val="0"/>
        </w:numPr>
        <w:spacing w:after="20" w:line="360" w:lineRule="exact"/>
        <w:ind w:left="2160"/>
        <w:jc w:val="center"/>
        <w:rPr>
          <w:rFonts w:ascii="Times New Roman" w:hAnsi="Times New Roman"/>
          <w:sz w:val="26"/>
          <w:szCs w:val="28"/>
        </w:rPr>
      </w:pPr>
      <w:r w:rsidRPr="00D913B9">
        <w:rPr>
          <w:rFonts w:ascii="Times New Roman" w:hAnsi="Times New Roman"/>
          <w:sz w:val="26"/>
          <w:szCs w:val="28"/>
        </w:rPr>
        <w:t xml:space="preserve">     SỞ GIAO DỊCH CHỨNG KHOÁN HÀ NỘI</w:t>
      </w:r>
    </w:p>
    <w:p w:rsidR="000C4394" w:rsidRPr="00D913B9" w:rsidRDefault="000C4394" w:rsidP="00D55F86">
      <w:pPr>
        <w:jc w:val="both"/>
        <w:rPr>
          <w:sz w:val="26"/>
          <w:szCs w:val="28"/>
        </w:rPr>
      </w:pPr>
    </w:p>
    <w:p w:rsidR="00D22099" w:rsidRPr="00D913B9" w:rsidRDefault="00D22099" w:rsidP="00DD7E2F">
      <w:pPr>
        <w:numPr>
          <w:ilvl w:val="0"/>
          <w:numId w:val="11"/>
        </w:numPr>
        <w:spacing w:before="120"/>
        <w:jc w:val="both"/>
        <w:rPr>
          <w:sz w:val="26"/>
          <w:szCs w:val="28"/>
        </w:rPr>
      </w:pPr>
      <w:r w:rsidRPr="00D913B9">
        <w:rPr>
          <w:sz w:val="26"/>
          <w:szCs w:val="28"/>
        </w:rPr>
        <w:t xml:space="preserve">Tên công ty: </w:t>
      </w:r>
      <w:r w:rsidRPr="00DD7E2F">
        <w:rPr>
          <w:b/>
          <w:sz w:val="26"/>
          <w:szCs w:val="28"/>
        </w:rPr>
        <w:t>CÔNG TY CỔ PHẦN MAY PHÚ THỊNH – NHÀ BÈ</w:t>
      </w:r>
    </w:p>
    <w:p w:rsidR="00D22099" w:rsidRPr="00D913B9" w:rsidRDefault="00D22099" w:rsidP="00DD7E2F">
      <w:pPr>
        <w:numPr>
          <w:ilvl w:val="0"/>
          <w:numId w:val="11"/>
        </w:numPr>
        <w:spacing w:before="120"/>
        <w:jc w:val="both"/>
        <w:rPr>
          <w:sz w:val="26"/>
          <w:szCs w:val="28"/>
        </w:rPr>
      </w:pPr>
      <w:r w:rsidRPr="00D913B9">
        <w:rPr>
          <w:sz w:val="26"/>
          <w:szCs w:val="28"/>
        </w:rPr>
        <w:t xml:space="preserve">Mã chứng khoán: </w:t>
      </w:r>
      <w:r w:rsidRPr="00DD7E2F">
        <w:rPr>
          <w:b/>
          <w:sz w:val="26"/>
          <w:szCs w:val="28"/>
        </w:rPr>
        <w:t>NPS</w:t>
      </w:r>
    </w:p>
    <w:p w:rsidR="00D22099" w:rsidRPr="00D913B9" w:rsidRDefault="00D22099" w:rsidP="00DD7E2F">
      <w:pPr>
        <w:numPr>
          <w:ilvl w:val="0"/>
          <w:numId w:val="11"/>
        </w:numPr>
        <w:spacing w:before="120"/>
        <w:jc w:val="both"/>
        <w:rPr>
          <w:sz w:val="26"/>
          <w:szCs w:val="28"/>
        </w:rPr>
      </w:pPr>
      <w:r w:rsidRPr="00D913B9">
        <w:rPr>
          <w:sz w:val="26"/>
          <w:szCs w:val="28"/>
        </w:rPr>
        <w:t xml:space="preserve">Địa chỉ trụ sở chính: 13A, Tống Văn </w:t>
      </w:r>
      <w:r w:rsidR="00DD7E2F">
        <w:rPr>
          <w:sz w:val="26"/>
          <w:szCs w:val="28"/>
        </w:rPr>
        <w:t>T</w:t>
      </w:r>
      <w:r w:rsidRPr="00D913B9">
        <w:rPr>
          <w:sz w:val="26"/>
          <w:szCs w:val="28"/>
        </w:rPr>
        <w:t>rân, P.05, Q.11, Tp.HCM</w:t>
      </w:r>
    </w:p>
    <w:p w:rsidR="00D22099" w:rsidRDefault="00D22099" w:rsidP="00DD7E2F">
      <w:pPr>
        <w:numPr>
          <w:ilvl w:val="0"/>
          <w:numId w:val="11"/>
        </w:numPr>
        <w:spacing w:before="120"/>
        <w:jc w:val="both"/>
        <w:rPr>
          <w:sz w:val="26"/>
          <w:szCs w:val="28"/>
        </w:rPr>
      </w:pPr>
      <w:r w:rsidRPr="00D913B9">
        <w:rPr>
          <w:sz w:val="26"/>
          <w:szCs w:val="28"/>
        </w:rPr>
        <w:t>Điện thoại: 08 38650561</w:t>
      </w:r>
      <w:r w:rsidRPr="00D913B9">
        <w:rPr>
          <w:sz w:val="26"/>
          <w:szCs w:val="28"/>
        </w:rPr>
        <w:tab/>
      </w:r>
      <w:r w:rsidR="00D913B9">
        <w:rPr>
          <w:sz w:val="26"/>
          <w:szCs w:val="28"/>
        </w:rPr>
        <w:tab/>
      </w:r>
      <w:r w:rsidRPr="00D913B9">
        <w:rPr>
          <w:sz w:val="26"/>
          <w:szCs w:val="28"/>
        </w:rPr>
        <w:t>Fax: 08 39744041</w:t>
      </w:r>
    </w:p>
    <w:p w:rsidR="00AA07D9" w:rsidRDefault="00AA07D9" w:rsidP="00DD7E2F">
      <w:pPr>
        <w:numPr>
          <w:ilvl w:val="0"/>
          <w:numId w:val="11"/>
        </w:numPr>
        <w:spacing w:before="120"/>
        <w:jc w:val="both"/>
        <w:rPr>
          <w:sz w:val="26"/>
          <w:szCs w:val="28"/>
        </w:rPr>
      </w:pPr>
      <w:r>
        <w:rPr>
          <w:sz w:val="26"/>
          <w:szCs w:val="28"/>
        </w:rPr>
        <w:t>Người thực hiện công bố</w:t>
      </w:r>
      <w:r w:rsidR="005D3130">
        <w:rPr>
          <w:sz w:val="26"/>
          <w:szCs w:val="28"/>
        </w:rPr>
        <w:t xml:space="preserve"> thông tin: Nguyễn Văn Lợi</w:t>
      </w:r>
    </w:p>
    <w:p w:rsidR="00AA07D9" w:rsidRDefault="00AA07D9" w:rsidP="00DD7E2F">
      <w:pPr>
        <w:numPr>
          <w:ilvl w:val="0"/>
          <w:numId w:val="11"/>
        </w:numPr>
        <w:spacing w:before="120"/>
        <w:jc w:val="both"/>
        <w:rPr>
          <w:sz w:val="26"/>
          <w:szCs w:val="28"/>
        </w:rPr>
      </w:pPr>
      <w:r>
        <w:rPr>
          <w:sz w:val="26"/>
          <w:szCs w:val="28"/>
        </w:rPr>
        <w:t>Nội dung của thông tin công bố:</w:t>
      </w:r>
    </w:p>
    <w:p w:rsidR="00AA07D9" w:rsidRDefault="00AA07D9" w:rsidP="00E17231">
      <w:pPr>
        <w:numPr>
          <w:ilvl w:val="1"/>
          <w:numId w:val="11"/>
        </w:numPr>
        <w:spacing w:before="120"/>
        <w:jc w:val="both"/>
        <w:rPr>
          <w:sz w:val="26"/>
          <w:szCs w:val="28"/>
        </w:rPr>
      </w:pPr>
      <w:r>
        <w:rPr>
          <w:sz w:val="26"/>
          <w:szCs w:val="28"/>
        </w:rPr>
        <w:t xml:space="preserve">Báo cáo tài chính quý </w:t>
      </w:r>
      <w:r w:rsidR="00975638">
        <w:rPr>
          <w:sz w:val="26"/>
          <w:szCs w:val="28"/>
        </w:rPr>
        <w:t>3</w:t>
      </w:r>
      <w:r>
        <w:rPr>
          <w:sz w:val="26"/>
          <w:szCs w:val="28"/>
        </w:rPr>
        <w:t>/201</w:t>
      </w:r>
      <w:r w:rsidR="00975638">
        <w:rPr>
          <w:sz w:val="26"/>
          <w:szCs w:val="28"/>
        </w:rPr>
        <w:t>4</w:t>
      </w:r>
      <w:r>
        <w:rPr>
          <w:sz w:val="26"/>
          <w:szCs w:val="28"/>
        </w:rPr>
        <w:t xml:space="preserve"> của CTCP May Phú Thịnh – Nhà Bè được lập ngày 1</w:t>
      </w:r>
      <w:r w:rsidR="00975638">
        <w:rPr>
          <w:sz w:val="26"/>
          <w:szCs w:val="28"/>
        </w:rPr>
        <w:t>8</w:t>
      </w:r>
      <w:r>
        <w:rPr>
          <w:sz w:val="26"/>
          <w:szCs w:val="28"/>
        </w:rPr>
        <w:t xml:space="preserve"> tháng </w:t>
      </w:r>
      <w:r w:rsidR="00975638">
        <w:rPr>
          <w:sz w:val="26"/>
          <w:szCs w:val="28"/>
        </w:rPr>
        <w:t>10</w:t>
      </w:r>
      <w:r>
        <w:rPr>
          <w:sz w:val="26"/>
          <w:szCs w:val="28"/>
        </w:rPr>
        <w:t xml:space="preserve"> năm 2014 bao gồm: BCĐKT, BCKQ</w:t>
      </w:r>
      <w:r w:rsidR="00E17231">
        <w:rPr>
          <w:sz w:val="26"/>
          <w:szCs w:val="28"/>
        </w:rPr>
        <w:t>KD, BCLCTT, TMBCTC</w:t>
      </w:r>
    </w:p>
    <w:p w:rsidR="00E17231" w:rsidRPr="00D913B9" w:rsidRDefault="00E17231" w:rsidP="00E17231">
      <w:pPr>
        <w:numPr>
          <w:ilvl w:val="1"/>
          <w:numId w:val="11"/>
        </w:numPr>
        <w:spacing w:before="120"/>
        <w:jc w:val="both"/>
        <w:rPr>
          <w:sz w:val="26"/>
          <w:szCs w:val="28"/>
        </w:rPr>
      </w:pPr>
      <w:r>
        <w:rPr>
          <w:sz w:val="26"/>
          <w:szCs w:val="28"/>
        </w:rPr>
        <w:t xml:space="preserve">Nội dung giải trình: </w:t>
      </w:r>
      <w:r w:rsidRPr="00D913B9">
        <w:rPr>
          <w:sz w:val="26"/>
          <w:szCs w:val="28"/>
        </w:rPr>
        <w:t xml:space="preserve">lợi nhuận sau thuế Quý </w:t>
      </w:r>
      <w:r w:rsidR="009C2E16">
        <w:rPr>
          <w:sz w:val="26"/>
          <w:szCs w:val="28"/>
        </w:rPr>
        <w:t>III</w:t>
      </w:r>
      <w:r w:rsidRPr="00D913B9">
        <w:rPr>
          <w:sz w:val="26"/>
          <w:szCs w:val="28"/>
        </w:rPr>
        <w:t>/201</w:t>
      </w:r>
      <w:r w:rsidR="009C2E16">
        <w:rPr>
          <w:sz w:val="26"/>
          <w:szCs w:val="28"/>
        </w:rPr>
        <w:t>4</w:t>
      </w:r>
      <w:r w:rsidRPr="00D913B9">
        <w:rPr>
          <w:sz w:val="26"/>
          <w:szCs w:val="28"/>
        </w:rPr>
        <w:t xml:space="preserve"> </w:t>
      </w:r>
      <w:r>
        <w:rPr>
          <w:sz w:val="26"/>
          <w:szCs w:val="28"/>
        </w:rPr>
        <w:t>giảm</w:t>
      </w:r>
      <w:r w:rsidRPr="00D913B9">
        <w:rPr>
          <w:sz w:val="26"/>
          <w:szCs w:val="28"/>
        </w:rPr>
        <w:t xml:space="preserve"> trên 10% so với cùng kỳ năm 201</w:t>
      </w:r>
      <w:r w:rsidR="009C2E16">
        <w:rPr>
          <w:sz w:val="26"/>
          <w:szCs w:val="28"/>
        </w:rPr>
        <w:t>3</w:t>
      </w:r>
    </w:p>
    <w:p w:rsidR="009C2E16" w:rsidRDefault="008C396F" w:rsidP="00DD7E2F">
      <w:pPr>
        <w:numPr>
          <w:ilvl w:val="0"/>
          <w:numId w:val="12"/>
        </w:numPr>
        <w:spacing w:before="120"/>
        <w:jc w:val="both"/>
        <w:rPr>
          <w:sz w:val="26"/>
          <w:szCs w:val="28"/>
        </w:rPr>
      </w:pPr>
      <w:r>
        <w:rPr>
          <w:sz w:val="26"/>
          <w:szCs w:val="28"/>
        </w:rPr>
        <w:t>D</w:t>
      </w:r>
      <w:r w:rsidR="00C54A7F" w:rsidRPr="00D913B9">
        <w:rPr>
          <w:sz w:val="26"/>
          <w:szCs w:val="28"/>
        </w:rPr>
        <w:t xml:space="preserve">o </w:t>
      </w:r>
      <w:r w:rsidR="00A62764">
        <w:rPr>
          <w:sz w:val="26"/>
          <w:szCs w:val="28"/>
        </w:rPr>
        <w:t xml:space="preserve">trong kỳ </w:t>
      </w:r>
      <w:proofErr w:type="gramStart"/>
      <w:r w:rsidR="00EB73D0">
        <w:rPr>
          <w:sz w:val="26"/>
          <w:szCs w:val="28"/>
        </w:rPr>
        <w:t>lao</w:t>
      </w:r>
      <w:proofErr w:type="gramEnd"/>
      <w:r w:rsidR="00EB73D0">
        <w:rPr>
          <w:sz w:val="26"/>
          <w:szCs w:val="28"/>
        </w:rPr>
        <w:t xml:space="preserve"> động biến động </w:t>
      </w:r>
      <w:r w:rsidR="0035643A">
        <w:rPr>
          <w:sz w:val="26"/>
          <w:szCs w:val="28"/>
        </w:rPr>
        <w:t>nhiều</w:t>
      </w:r>
      <w:r w:rsidR="00EB73D0">
        <w:rPr>
          <w:sz w:val="26"/>
          <w:szCs w:val="28"/>
        </w:rPr>
        <w:t>, lao động mới ta</w:t>
      </w:r>
      <w:r w:rsidR="009C2E16">
        <w:rPr>
          <w:sz w:val="26"/>
          <w:szCs w:val="28"/>
        </w:rPr>
        <w:t>y nghề yếu, năng suất không cao, công ty phải chăm lo mức thu nhập ổn định cho người lao động để người lao động gắn bó với công ty.</w:t>
      </w:r>
    </w:p>
    <w:p w:rsidR="00D22099" w:rsidRPr="00D913B9" w:rsidRDefault="009C2E16" w:rsidP="00DD7E2F">
      <w:pPr>
        <w:numPr>
          <w:ilvl w:val="0"/>
          <w:numId w:val="12"/>
        </w:numPr>
        <w:spacing w:before="120"/>
        <w:jc w:val="both"/>
        <w:rPr>
          <w:sz w:val="26"/>
          <w:szCs w:val="28"/>
        </w:rPr>
      </w:pPr>
      <w:r>
        <w:rPr>
          <w:sz w:val="26"/>
          <w:szCs w:val="28"/>
        </w:rPr>
        <w:t xml:space="preserve">Quý III/2014 </w:t>
      </w:r>
      <w:r w:rsidR="00E17231">
        <w:rPr>
          <w:sz w:val="26"/>
          <w:szCs w:val="28"/>
        </w:rPr>
        <w:t>Công ty chủ yếu sản xuất loại hình gia công</w:t>
      </w:r>
      <w:r>
        <w:rPr>
          <w:sz w:val="26"/>
          <w:szCs w:val="28"/>
        </w:rPr>
        <w:t xml:space="preserve"> xuất khẩu</w:t>
      </w:r>
      <w:r w:rsidR="00EB73D0">
        <w:rPr>
          <w:sz w:val="26"/>
          <w:szCs w:val="28"/>
        </w:rPr>
        <w:t>.</w:t>
      </w:r>
    </w:p>
    <w:p w:rsidR="00862F63" w:rsidRDefault="00EB73D0" w:rsidP="00DD7E2F">
      <w:pPr>
        <w:numPr>
          <w:ilvl w:val="0"/>
          <w:numId w:val="12"/>
        </w:numPr>
        <w:spacing w:before="120"/>
        <w:jc w:val="both"/>
        <w:rPr>
          <w:sz w:val="26"/>
          <w:szCs w:val="28"/>
        </w:rPr>
      </w:pPr>
      <w:r>
        <w:rPr>
          <w:sz w:val="26"/>
          <w:szCs w:val="28"/>
        </w:rPr>
        <w:t>Trong kỳ</w:t>
      </w:r>
      <w:r w:rsidR="00C54A7F" w:rsidRPr="00D913B9">
        <w:rPr>
          <w:sz w:val="26"/>
          <w:szCs w:val="28"/>
        </w:rPr>
        <w:t xml:space="preserve"> công ty thực hiện quản lý sản xuất chặt chẽ</w:t>
      </w:r>
      <w:r w:rsidR="0069078A">
        <w:rPr>
          <w:sz w:val="26"/>
          <w:szCs w:val="28"/>
        </w:rPr>
        <w:t xml:space="preserve">. Tuy nhiên chi phí tài chính tăng so với Quý </w:t>
      </w:r>
      <w:r w:rsidR="009C2E16">
        <w:rPr>
          <w:sz w:val="26"/>
          <w:szCs w:val="28"/>
        </w:rPr>
        <w:t>3</w:t>
      </w:r>
      <w:r w:rsidR="0069078A">
        <w:rPr>
          <w:sz w:val="26"/>
          <w:szCs w:val="28"/>
        </w:rPr>
        <w:t>/201</w:t>
      </w:r>
      <w:r w:rsidR="009C2E16">
        <w:rPr>
          <w:sz w:val="26"/>
          <w:szCs w:val="28"/>
        </w:rPr>
        <w:t>3</w:t>
      </w:r>
      <w:r w:rsidR="0069078A">
        <w:rPr>
          <w:sz w:val="26"/>
          <w:szCs w:val="28"/>
        </w:rPr>
        <w:t xml:space="preserve"> chủ yếu do </w:t>
      </w:r>
      <w:r w:rsidR="00AD3D36">
        <w:rPr>
          <w:sz w:val="26"/>
          <w:szCs w:val="28"/>
        </w:rPr>
        <w:t>chênh lệch tỷ giá thanh toán, chi phí lãi vay vốn lưu động.</w:t>
      </w:r>
    </w:p>
    <w:p w:rsidR="00AD3D36" w:rsidRDefault="00AD3D36" w:rsidP="00AD3D36">
      <w:pPr>
        <w:numPr>
          <w:ilvl w:val="0"/>
          <w:numId w:val="11"/>
        </w:numPr>
        <w:spacing w:before="120"/>
        <w:jc w:val="both"/>
        <w:rPr>
          <w:sz w:val="26"/>
          <w:szCs w:val="28"/>
        </w:rPr>
      </w:pPr>
      <w:r>
        <w:rPr>
          <w:sz w:val="26"/>
          <w:szCs w:val="28"/>
        </w:rPr>
        <w:t xml:space="preserve">Địa chỉ website đăng toàn bộ báo cáo tài chính: </w:t>
      </w:r>
      <w:hyperlink r:id="rId5" w:history="1">
        <w:r w:rsidRPr="007B61C6">
          <w:rPr>
            <w:rStyle w:val="Hyperlink"/>
            <w:sz w:val="26"/>
            <w:szCs w:val="28"/>
          </w:rPr>
          <w:t>www.phuthinhnb.com</w:t>
        </w:r>
      </w:hyperlink>
    </w:p>
    <w:p w:rsidR="00AD3D36" w:rsidRPr="00D913B9" w:rsidRDefault="00AD3D36" w:rsidP="00AD3D36">
      <w:pPr>
        <w:spacing w:before="120"/>
        <w:ind w:left="720"/>
        <w:jc w:val="both"/>
        <w:rPr>
          <w:sz w:val="26"/>
          <w:szCs w:val="28"/>
        </w:rPr>
      </w:pPr>
      <w:r>
        <w:rPr>
          <w:sz w:val="26"/>
          <w:szCs w:val="28"/>
        </w:rPr>
        <w:t>Chúng tôi cam kết các thông tin công bố trên đây là đúng sự thật và hoàn toàn chịu trách nhiệm trước pháp luật về nội dung công bố thông tin.</w:t>
      </w:r>
    </w:p>
    <w:p w:rsidR="00AB2DAC" w:rsidRPr="00D913B9" w:rsidRDefault="00AB2DAC" w:rsidP="00830CAB">
      <w:pPr>
        <w:spacing w:before="120" w:after="120"/>
        <w:jc w:val="both"/>
        <w:rPr>
          <w:sz w:val="26"/>
          <w:szCs w:val="28"/>
        </w:rPr>
      </w:pPr>
    </w:p>
    <w:p w:rsidR="00EE1559" w:rsidRPr="00D913B9" w:rsidRDefault="00EE1559" w:rsidP="00840B20">
      <w:pPr>
        <w:spacing w:before="120" w:after="120" w:line="320" w:lineRule="exact"/>
        <w:ind w:left="360"/>
        <w:jc w:val="right"/>
        <w:rPr>
          <w:b/>
          <w:sz w:val="26"/>
          <w:szCs w:val="28"/>
          <w:lang w:val="zu-ZA"/>
        </w:rPr>
      </w:pPr>
      <w:r w:rsidRPr="00D913B9">
        <w:rPr>
          <w:sz w:val="26"/>
          <w:szCs w:val="28"/>
          <w:lang w:val="zu-ZA"/>
        </w:rPr>
        <w:tab/>
      </w:r>
      <w:r w:rsidR="00FC5F74" w:rsidRPr="00D913B9">
        <w:rPr>
          <w:sz w:val="26"/>
          <w:szCs w:val="28"/>
          <w:lang w:val="zu-ZA"/>
        </w:rPr>
        <w:t xml:space="preserve"> </w:t>
      </w:r>
      <w:r w:rsidR="00FC5F74" w:rsidRPr="00D913B9">
        <w:rPr>
          <w:sz w:val="26"/>
          <w:szCs w:val="28"/>
          <w:lang w:val="zu-ZA"/>
        </w:rPr>
        <w:tab/>
      </w:r>
      <w:r w:rsidRPr="00D913B9">
        <w:rPr>
          <w:sz w:val="26"/>
          <w:szCs w:val="28"/>
          <w:lang w:val="zu-ZA"/>
        </w:rPr>
        <w:tab/>
      </w:r>
      <w:r w:rsidR="00830CAB" w:rsidRPr="00D913B9">
        <w:rPr>
          <w:b/>
          <w:sz w:val="26"/>
          <w:szCs w:val="28"/>
          <w:lang w:val="zu-ZA"/>
        </w:rPr>
        <w:t xml:space="preserve">  </w:t>
      </w:r>
      <w:r w:rsidRPr="00D913B9">
        <w:rPr>
          <w:b/>
          <w:sz w:val="26"/>
          <w:szCs w:val="28"/>
          <w:lang w:val="zu-ZA"/>
        </w:rPr>
        <w:t xml:space="preserve"> </w:t>
      </w:r>
      <w:r w:rsidR="00DD7E2F">
        <w:rPr>
          <w:b/>
          <w:sz w:val="26"/>
          <w:szCs w:val="28"/>
          <w:lang w:val="zu-ZA"/>
        </w:rPr>
        <w:t xml:space="preserve">         </w:t>
      </w:r>
      <w:r w:rsidR="00840B20">
        <w:rPr>
          <w:b/>
          <w:sz w:val="26"/>
          <w:szCs w:val="28"/>
          <w:lang w:val="zu-ZA"/>
        </w:rPr>
        <w:t>NGƯỜI THỰC HIỆN CBTT</w:t>
      </w:r>
    </w:p>
    <w:p w:rsidR="00CE5729" w:rsidRPr="00D913B9" w:rsidRDefault="00CE5729" w:rsidP="00EE1559">
      <w:pPr>
        <w:spacing w:before="120" w:after="120" w:line="320" w:lineRule="exact"/>
        <w:ind w:left="360"/>
        <w:jc w:val="both"/>
        <w:rPr>
          <w:b/>
          <w:sz w:val="26"/>
          <w:szCs w:val="28"/>
          <w:lang w:val="zu-ZA"/>
        </w:rPr>
      </w:pPr>
    </w:p>
    <w:p w:rsidR="00CE5729" w:rsidRDefault="00CE5729" w:rsidP="00EE1559">
      <w:pPr>
        <w:spacing w:before="120" w:after="120" w:line="320" w:lineRule="exact"/>
        <w:ind w:left="360"/>
        <w:jc w:val="both"/>
        <w:rPr>
          <w:b/>
          <w:sz w:val="26"/>
          <w:szCs w:val="28"/>
          <w:lang w:val="zu-ZA"/>
        </w:rPr>
      </w:pPr>
    </w:p>
    <w:p w:rsidR="00840B20" w:rsidRPr="00D913B9" w:rsidRDefault="00840B20" w:rsidP="00840B20">
      <w:pPr>
        <w:spacing w:before="120" w:after="120" w:line="320" w:lineRule="exact"/>
        <w:jc w:val="both"/>
        <w:rPr>
          <w:b/>
          <w:sz w:val="26"/>
          <w:szCs w:val="28"/>
          <w:lang w:val="zu-ZA"/>
        </w:rPr>
      </w:pPr>
      <w:r>
        <w:rPr>
          <w:b/>
          <w:sz w:val="26"/>
          <w:szCs w:val="28"/>
          <w:lang w:val="zu-ZA"/>
        </w:rPr>
        <w:tab/>
      </w:r>
      <w:r>
        <w:rPr>
          <w:b/>
          <w:sz w:val="26"/>
          <w:szCs w:val="28"/>
          <w:lang w:val="zu-ZA"/>
        </w:rPr>
        <w:tab/>
      </w:r>
      <w:r>
        <w:rPr>
          <w:b/>
          <w:sz w:val="26"/>
          <w:szCs w:val="28"/>
          <w:lang w:val="zu-ZA"/>
        </w:rPr>
        <w:tab/>
      </w:r>
      <w:r>
        <w:rPr>
          <w:b/>
          <w:sz w:val="26"/>
          <w:szCs w:val="28"/>
          <w:lang w:val="zu-ZA"/>
        </w:rPr>
        <w:tab/>
      </w:r>
      <w:r>
        <w:rPr>
          <w:b/>
          <w:sz w:val="26"/>
          <w:szCs w:val="28"/>
          <w:lang w:val="zu-ZA"/>
        </w:rPr>
        <w:tab/>
      </w:r>
      <w:r>
        <w:rPr>
          <w:b/>
          <w:sz w:val="26"/>
          <w:szCs w:val="28"/>
          <w:lang w:val="zu-ZA"/>
        </w:rPr>
        <w:tab/>
      </w:r>
      <w:r>
        <w:rPr>
          <w:b/>
          <w:sz w:val="26"/>
          <w:szCs w:val="28"/>
          <w:lang w:val="zu-ZA"/>
        </w:rPr>
        <w:tab/>
      </w:r>
      <w:r>
        <w:rPr>
          <w:b/>
          <w:sz w:val="26"/>
          <w:szCs w:val="28"/>
          <w:lang w:val="zu-ZA"/>
        </w:rPr>
        <w:tab/>
        <w:t>Nguyễn Văn Lợi</w:t>
      </w:r>
    </w:p>
    <w:sectPr w:rsidR="00840B20" w:rsidRPr="00D913B9" w:rsidSect="002435B4">
      <w:pgSz w:w="11909" w:h="16834" w:code="9"/>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nBook-Antiqua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Bodoni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577"/>
    <w:multiLevelType w:val="multilevel"/>
    <w:tmpl w:val="3E269558"/>
    <w:lvl w:ilvl="0">
      <w:start w:val="1"/>
      <w:numFmt w:val="upperRoman"/>
      <w:pStyle w:val="Heading1"/>
      <w:lvlText w:val="%1."/>
      <w:lvlJc w:val="left"/>
      <w:pPr>
        <w:tabs>
          <w:tab w:val="num" w:pos="567"/>
        </w:tabs>
        <w:ind w:left="567" w:hanging="567"/>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964"/>
        </w:tabs>
        <w:ind w:left="964" w:hanging="567"/>
      </w:pPr>
      <w:rPr>
        <w:rFonts w:hint="default"/>
      </w:rPr>
    </w:lvl>
    <w:lvl w:ilvl="3">
      <w:start w:val="1"/>
      <w:numFmt w:val="lowerLetter"/>
      <w:lvlText w:val="%4)"/>
      <w:lvlJc w:val="left"/>
      <w:pPr>
        <w:tabs>
          <w:tab w:val="num" w:pos="984"/>
        </w:tabs>
        <w:ind w:left="851" w:hanging="227"/>
      </w:pPr>
      <w:rPr>
        <w:rFonts w:hint="default"/>
      </w:rPr>
    </w:lvl>
    <w:lvl w:ilvl="4">
      <w:start w:val="1"/>
      <w:numFmt w:val="bullet"/>
      <w:lvlText w:val="–"/>
      <w:lvlJc w:val="left"/>
      <w:pPr>
        <w:tabs>
          <w:tab w:val="num" w:pos="1134"/>
        </w:tabs>
        <w:ind w:left="1134" w:hanging="397"/>
      </w:pPr>
      <w:rPr>
        <w:rFonts w:ascii="Times New Roman" w:hAnsi="Times New Roman" w:hint="default"/>
        <w:b/>
        <w:i w:val="0"/>
        <w:caps w:val="0"/>
        <w:outline w:val="0"/>
        <w:shadow/>
        <w:emboss w:val="0"/>
        <w:imprint w:val="0"/>
        <w:sz w:val="36"/>
      </w:rPr>
    </w:lvl>
    <w:lvl w:ilvl="5">
      <w:start w:val="1"/>
      <w:numFmt w:val="bullet"/>
      <w:lvlText w:val="◈"/>
      <w:lvlJc w:val="left"/>
      <w:pPr>
        <w:tabs>
          <w:tab w:val="num" w:pos="644"/>
        </w:tabs>
        <w:ind w:left="624" w:hanging="340"/>
      </w:pPr>
      <w:rPr>
        <w:rFonts w:ascii="Lucida Sans Unicode" w:hAnsi="Lucida Sans Unicode" w:hint="default"/>
        <w:shadow/>
        <w:emboss w:val="0"/>
        <w:imprint w:val="0"/>
        <w:sz w:val="32"/>
      </w:rPr>
    </w:lvl>
    <w:lvl w:ilvl="6">
      <w:start w:val="1"/>
      <w:numFmt w:val="bullet"/>
      <w:lvlText w:val="+"/>
      <w:lvlJc w:val="left"/>
      <w:pPr>
        <w:tabs>
          <w:tab w:val="num" w:pos="1871"/>
        </w:tabs>
        <w:ind w:left="1871" w:hanging="680"/>
      </w:pPr>
      <w:rPr>
        <w:rFonts w:ascii="Lucida Sans Unicode" w:hAnsi="Lucida Sans Unicode"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5BC3F9B"/>
    <w:multiLevelType w:val="hybridMultilevel"/>
    <w:tmpl w:val="D1DC91E6"/>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A6FFE"/>
    <w:multiLevelType w:val="hybridMultilevel"/>
    <w:tmpl w:val="93A82BE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numFmt w:val="bullet"/>
      <w:lvlText w:val="-"/>
      <w:lvlJc w:val="left"/>
      <w:pPr>
        <w:tabs>
          <w:tab w:val="num" w:pos="2340"/>
        </w:tabs>
        <w:ind w:left="2340" w:hanging="360"/>
      </w:pPr>
      <w:rPr>
        <w:rFonts w:ascii="VNI-Times" w:eastAsia="Times New Roman" w:hAnsi="VNI-Times"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0C25C40"/>
    <w:multiLevelType w:val="hybridMultilevel"/>
    <w:tmpl w:val="E29AAEDE"/>
    <w:lvl w:ilvl="0" w:tplc="BFFCB17E">
      <w:start w:val="8"/>
      <w:numFmt w:val="bullet"/>
      <w:lvlText w:val="-"/>
      <w:lvlJc w:val="left"/>
      <w:pPr>
        <w:tabs>
          <w:tab w:val="num" w:pos="1140"/>
        </w:tabs>
        <w:ind w:left="1140" w:hanging="360"/>
      </w:pPr>
      <w:rPr>
        <w:rFonts w:ascii="Times New Roman" w:eastAsia="Times New Roman" w:hAnsi="Times New Roman" w:cs="Times New Roman" w:hint="default"/>
      </w:rPr>
    </w:lvl>
    <w:lvl w:ilvl="1" w:tplc="04090005">
      <w:start w:val="1"/>
      <w:numFmt w:val="bullet"/>
      <w:lvlText w:val=""/>
      <w:lvlJc w:val="left"/>
      <w:pPr>
        <w:tabs>
          <w:tab w:val="num" w:pos="1860"/>
        </w:tabs>
        <w:ind w:left="1860" w:hanging="360"/>
      </w:pPr>
      <w:rPr>
        <w:rFonts w:ascii="Wingdings" w:hAnsi="Wingding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nsid w:val="2C89439F"/>
    <w:multiLevelType w:val="hybridMultilevel"/>
    <w:tmpl w:val="F8AEEBFC"/>
    <w:lvl w:ilvl="0" w:tplc="94424E92">
      <w:start w:val="1"/>
      <w:numFmt w:val="bullet"/>
      <w:lvlText w:val="­"/>
      <w:lvlJc w:val="left"/>
      <w:pPr>
        <w:tabs>
          <w:tab w:val="num" w:pos="1008"/>
        </w:tabs>
        <w:ind w:left="100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5C58FD"/>
    <w:multiLevelType w:val="multilevel"/>
    <w:tmpl w:val="DAF69CD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358D0D57"/>
    <w:multiLevelType w:val="hybridMultilevel"/>
    <w:tmpl w:val="329E28A2"/>
    <w:lvl w:ilvl="0" w:tplc="DDFCA9F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7B13E2"/>
    <w:multiLevelType w:val="hybridMultilevel"/>
    <w:tmpl w:val="9572D610"/>
    <w:lvl w:ilvl="0" w:tplc="14B480BE">
      <w:start w:val="1"/>
      <w:numFmt w:val="upperRoman"/>
      <w:lvlText w:val="%1."/>
      <w:lvlJc w:val="left"/>
      <w:pPr>
        <w:tabs>
          <w:tab w:val="num" w:pos="1080"/>
        </w:tabs>
        <w:ind w:left="1080" w:hanging="72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lowerLetter"/>
      <w:lvlText w:val="%5."/>
      <w:lvlJc w:val="left"/>
      <w:pPr>
        <w:tabs>
          <w:tab w:val="num" w:pos="3600"/>
        </w:tabs>
        <w:ind w:left="3600" w:hanging="360"/>
      </w:pPr>
      <w:rPr>
        <w:rFonts w:hint="default"/>
      </w:rPr>
    </w:lvl>
    <w:lvl w:ilvl="5" w:tplc="0409001B">
      <w:start w:val="1"/>
      <w:numFmt w:val="bullet"/>
      <w:lvlText w:val=""/>
      <w:lvlJc w:val="left"/>
      <w:pPr>
        <w:tabs>
          <w:tab w:val="num" w:pos="4500"/>
        </w:tabs>
        <w:ind w:left="4500" w:hanging="360"/>
      </w:pPr>
      <w:rPr>
        <w:rFonts w:ascii="Symbol" w:hAnsi="Symbol" w:hint="default"/>
      </w:rPr>
    </w:lvl>
    <w:lvl w:ilvl="6" w:tplc="C66A77CA">
      <w:start w:val="1"/>
      <w:numFmt w:val="decimal"/>
      <w:lvlText w:val="(%7)"/>
      <w:lvlJc w:val="left"/>
      <w:pPr>
        <w:tabs>
          <w:tab w:val="num" w:pos="5055"/>
        </w:tabs>
        <w:ind w:left="5055" w:hanging="375"/>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522137"/>
    <w:multiLevelType w:val="hybridMultilevel"/>
    <w:tmpl w:val="B3703B98"/>
    <w:lvl w:ilvl="0" w:tplc="94424E92">
      <w:start w:val="1"/>
      <w:numFmt w:val="bullet"/>
      <w:lvlText w:val="­"/>
      <w:lvlJc w:val="left"/>
      <w:pPr>
        <w:tabs>
          <w:tab w:val="num" w:pos="1368"/>
        </w:tabs>
        <w:ind w:left="1368"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27D14C9"/>
    <w:multiLevelType w:val="hybridMultilevel"/>
    <w:tmpl w:val="61A2DE78"/>
    <w:lvl w:ilvl="0" w:tplc="BA365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4E6AB9"/>
    <w:multiLevelType w:val="hybridMultilevel"/>
    <w:tmpl w:val="31F03294"/>
    <w:lvl w:ilvl="0" w:tplc="295C12C6">
      <w:start w:val="1"/>
      <w:numFmt w:val="decimal"/>
      <w:lvlText w:val="%1."/>
      <w:lvlJc w:val="left"/>
      <w:pPr>
        <w:tabs>
          <w:tab w:val="num" w:pos="454"/>
        </w:tabs>
        <w:ind w:left="0" w:firstLine="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F5226B"/>
    <w:multiLevelType w:val="multilevel"/>
    <w:tmpl w:val="23967276"/>
    <w:lvl w:ilvl="0">
      <w:start w:val="1"/>
      <w:numFmt w:val="bullet"/>
      <w:lvlText w:val=""/>
      <w:lvlJc w:val="left"/>
      <w:pPr>
        <w:tabs>
          <w:tab w:val="num" w:pos="360"/>
        </w:tabs>
        <w:ind w:left="360" w:hanging="360"/>
      </w:pPr>
      <w:rPr>
        <w:rFonts w:ascii="Symbol" w:hAnsi="Symbol" w:hint="default"/>
        <w:lang w:val="sv-S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1"/>
  </w:num>
  <w:num w:numId="3">
    <w:abstractNumId w:val="0"/>
  </w:num>
  <w:num w:numId="4">
    <w:abstractNumId w:val="3"/>
  </w:num>
  <w:num w:numId="5">
    <w:abstractNumId w:val="9"/>
  </w:num>
  <w:num w:numId="6">
    <w:abstractNumId w:val="2"/>
  </w:num>
  <w:num w:numId="7">
    <w:abstractNumId w:val="7"/>
  </w:num>
  <w:num w:numId="8">
    <w:abstractNumId w:val="11"/>
  </w:num>
  <w:num w:numId="9">
    <w:abstractNumId w:val="8"/>
  </w:num>
  <w:num w:numId="10">
    <w:abstractNumId w:val="4"/>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925E4A"/>
    <w:rsid w:val="000041DB"/>
    <w:rsid w:val="0001657B"/>
    <w:rsid w:val="00023433"/>
    <w:rsid w:val="00037154"/>
    <w:rsid w:val="00037253"/>
    <w:rsid w:val="000515C3"/>
    <w:rsid w:val="000652DB"/>
    <w:rsid w:val="0007654F"/>
    <w:rsid w:val="000978A3"/>
    <w:rsid w:val="000C4394"/>
    <w:rsid w:val="000E366A"/>
    <w:rsid w:val="000E59F0"/>
    <w:rsid w:val="00145857"/>
    <w:rsid w:val="00146CDE"/>
    <w:rsid w:val="00187115"/>
    <w:rsid w:val="001A7C61"/>
    <w:rsid w:val="00221632"/>
    <w:rsid w:val="00222C26"/>
    <w:rsid w:val="00223E69"/>
    <w:rsid w:val="002357BC"/>
    <w:rsid w:val="002368A3"/>
    <w:rsid w:val="002435B4"/>
    <w:rsid w:val="002C5BD9"/>
    <w:rsid w:val="002D27F5"/>
    <w:rsid w:val="002F7926"/>
    <w:rsid w:val="003100D8"/>
    <w:rsid w:val="0034047E"/>
    <w:rsid w:val="00344C78"/>
    <w:rsid w:val="00354EC3"/>
    <w:rsid w:val="0035643A"/>
    <w:rsid w:val="0038754D"/>
    <w:rsid w:val="003A4051"/>
    <w:rsid w:val="003D0074"/>
    <w:rsid w:val="003D1A79"/>
    <w:rsid w:val="003D4FBF"/>
    <w:rsid w:val="003E492E"/>
    <w:rsid w:val="004126D4"/>
    <w:rsid w:val="00425D69"/>
    <w:rsid w:val="00463E2F"/>
    <w:rsid w:val="00493A1B"/>
    <w:rsid w:val="004A08B5"/>
    <w:rsid w:val="004E324F"/>
    <w:rsid w:val="004E4BE1"/>
    <w:rsid w:val="00503D27"/>
    <w:rsid w:val="005C4F84"/>
    <w:rsid w:val="005D274E"/>
    <w:rsid w:val="005D3130"/>
    <w:rsid w:val="005E3F61"/>
    <w:rsid w:val="005E75CF"/>
    <w:rsid w:val="00617077"/>
    <w:rsid w:val="006249AF"/>
    <w:rsid w:val="00640FD7"/>
    <w:rsid w:val="00642BF0"/>
    <w:rsid w:val="00643BFB"/>
    <w:rsid w:val="00683DE2"/>
    <w:rsid w:val="0069078A"/>
    <w:rsid w:val="00690973"/>
    <w:rsid w:val="006A6140"/>
    <w:rsid w:val="006B235B"/>
    <w:rsid w:val="006B342C"/>
    <w:rsid w:val="006F60B8"/>
    <w:rsid w:val="00750186"/>
    <w:rsid w:val="007A3506"/>
    <w:rsid w:val="007E4E68"/>
    <w:rsid w:val="00830CAB"/>
    <w:rsid w:val="008360FA"/>
    <w:rsid w:val="00840B20"/>
    <w:rsid w:val="00862F63"/>
    <w:rsid w:val="008C396F"/>
    <w:rsid w:val="008C4AB1"/>
    <w:rsid w:val="00916B2A"/>
    <w:rsid w:val="00925E4A"/>
    <w:rsid w:val="00951B75"/>
    <w:rsid w:val="00964DFB"/>
    <w:rsid w:val="00975638"/>
    <w:rsid w:val="00996C41"/>
    <w:rsid w:val="009C2E16"/>
    <w:rsid w:val="009D54A3"/>
    <w:rsid w:val="00A24A3F"/>
    <w:rsid w:val="00A52164"/>
    <w:rsid w:val="00A62764"/>
    <w:rsid w:val="00AA07D9"/>
    <w:rsid w:val="00AA3A82"/>
    <w:rsid w:val="00AB2DAC"/>
    <w:rsid w:val="00AD3D36"/>
    <w:rsid w:val="00AE7870"/>
    <w:rsid w:val="00B24FE0"/>
    <w:rsid w:val="00B322C3"/>
    <w:rsid w:val="00B505CA"/>
    <w:rsid w:val="00BE05F8"/>
    <w:rsid w:val="00BE6C9C"/>
    <w:rsid w:val="00C0116F"/>
    <w:rsid w:val="00C25E41"/>
    <w:rsid w:val="00C462F6"/>
    <w:rsid w:val="00C54A7F"/>
    <w:rsid w:val="00C84BB1"/>
    <w:rsid w:val="00CB017F"/>
    <w:rsid w:val="00CE5729"/>
    <w:rsid w:val="00D10905"/>
    <w:rsid w:val="00D22099"/>
    <w:rsid w:val="00D36DC1"/>
    <w:rsid w:val="00D55F86"/>
    <w:rsid w:val="00D913B9"/>
    <w:rsid w:val="00DD7E2F"/>
    <w:rsid w:val="00DE1862"/>
    <w:rsid w:val="00E17231"/>
    <w:rsid w:val="00E37608"/>
    <w:rsid w:val="00EB73D0"/>
    <w:rsid w:val="00EC7C79"/>
    <w:rsid w:val="00EE1559"/>
    <w:rsid w:val="00F60D0F"/>
    <w:rsid w:val="00F8108D"/>
    <w:rsid w:val="00F904AB"/>
    <w:rsid w:val="00FC3037"/>
    <w:rsid w:val="00FC45B2"/>
    <w:rsid w:val="00FC5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21632"/>
    <w:pPr>
      <w:numPr>
        <w:numId w:val="3"/>
      </w:numPr>
      <w:outlineLvl w:val="0"/>
    </w:pPr>
    <w:rPr>
      <w:rFonts w:ascii=".VnBook-AntiquaH" w:hAnsi=".VnBook-AntiquaH"/>
      <w:b/>
      <w:snapToGrid w:val="0"/>
      <w:color w:val="000000"/>
    </w:rPr>
  </w:style>
  <w:style w:type="paragraph" w:styleId="Heading2">
    <w:name w:val="heading 2"/>
    <w:basedOn w:val="Normal"/>
    <w:next w:val="Normal"/>
    <w:qFormat/>
    <w:rsid w:val="00221632"/>
    <w:pPr>
      <w:numPr>
        <w:ilvl w:val="1"/>
        <w:numId w:val="3"/>
      </w:numPr>
      <w:tabs>
        <w:tab w:val="left" w:pos="737"/>
      </w:tabs>
      <w:outlineLvl w:val="1"/>
    </w:pPr>
    <w:rPr>
      <w:rFonts w:ascii=".VnTime" w:hAnsi=".VnTime"/>
      <w:b/>
      <w:snapToGrid w:val="0"/>
      <w:color w:val="000000"/>
    </w:rPr>
  </w:style>
  <w:style w:type="paragraph" w:styleId="Heading3">
    <w:name w:val="heading 3"/>
    <w:basedOn w:val="Normal"/>
    <w:next w:val="Normal"/>
    <w:qFormat/>
    <w:rsid w:val="00221632"/>
    <w:pPr>
      <w:numPr>
        <w:ilvl w:val="2"/>
        <w:numId w:val="3"/>
      </w:numPr>
      <w:outlineLvl w:val="2"/>
    </w:pPr>
    <w:rPr>
      <w:rFonts w:ascii=".VnTime" w:hAnsi=".VnTime"/>
      <w:b/>
      <w:snapToGrid w:val="0"/>
      <w:color w:val="000000"/>
    </w:rPr>
  </w:style>
  <w:style w:type="paragraph" w:styleId="Heading6">
    <w:name w:val="heading 6"/>
    <w:basedOn w:val="Normal"/>
    <w:next w:val="Normal"/>
    <w:qFormat/>
    <w:rsid w:val="00221632"/>
    <w:pPr>
      <w:keepNext/>
      <w:jc w:val="center"/>
      <w:outlineLvl w:val="5"/>
    </w:pPr>
    <w:rPr>
      <w:rFonts w:ascii=".VnArialH" w:hAnsi=".VnArialH"/>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BodoniH">
    <w:name w:val=".VnBodoniH"/>
    <w:basedOn w:val="Heading3"/>
    <w:rsid w:val="00221632"/>
    <w:rPr>
      <w:rFonts w:ascii=".VnBodoniH" w:hAnsi=".VnBodoniH"/>
    </w:rPr>
  </w:style>
  <w:style w:type="paragraph" w:styleId="BodyTextIndent">
    <w:name w:val="Body Text Indent"/>
    <w:basedOn w:val="Normal"/>
    <w:rsid w:val="00AB2DAC"/>
    <w:pPr>
      <w:spacing w:before="120" w:after="120"/>
      <w:ind w:left="780"/>
      <w:jc w:val="both"/>
    </w:pPr>
    <w:rPr>
      <w:sz w:val="26"/>
      <w:szCs w:val="26"/>
    </w:rPr>
  </w:style>
  <w:style w:type="paragraph" w:styleId="Footer">
    <w:name w:val="footer"/>
    <w:basedOn w:val="Normal"/>
    <w:rsid w:val="001A7C61"/>
    <w:pPr>
      <w:tabs>
        <w:tab w:val="center" w:pos="4320"/>
        <w:tab w:val="right" w:pos="8640"/>
      </w:tabs>
    </w:pPr>
  </w:style>
  <w:style w:type="character" w:styleId="Hyperlink">
    <w:name w:val="Hyperlink"/>
    <w:rsid w:val="00AD3D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uthinhn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Những sửa đổi như sau:</vt:lpstr>
    </vt:vector>
  </TitlesOfParts>
  <Company>Bvsc</Company>
  <LinksUpToDate>false</LinksUpToDate>
  <CharactersWithSpaces>1707</CharactersWithSpaces>
  <SharedDoc>false</SharedDoc>
  <HLinks>
    <vt:vector size="6" baseType="variant">
      <vt:variant>
        <vt:i4>2621473</vt:i4>
      </vt:variant>
      <vt:variant>
        <vt:i4>0</vt:i4>
      </vt:variant>
      <vt:variant>
        <vt:i4>0</vt:i4>
      </vt:variant>
      <vt:variant>
        <vt:i4>5</vt:i4>
      </vt:variant>
      <vt:variant>
        <vt:lpwstr>http://www.phuthinhnb.com/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Những sửa đổi như sau:</dc:title>
  <dc:creator>Haph_TV</dc:creator>
  <cp:lastModifiedBy>pc</cp:lastModifiedBy>
  <cp:revision>2</cp:revision>
  <cp:lastPrinted>2014-01-19T11:26:00Z</cp:lastPrinted>
  <dcterms:created xsi:type="dcterms:W3CDTF">2014-10-19T08:45:00Z</dcterms:created>
  <dcterms:modified xsi:type="dcterms:W3CDTF">2014-10-19T08:45:00Z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6699b80c36d64a309226cd5ad73c9470.psdsxs" Id="R4acb822eec034477" /></Relationships>
</file>